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74" w:rsidRPr="00A34C74" w:rsidRDefault="00A34C74" w:rsidP="00BF5E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A34C7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Автомобильные газонаполнительные компрессорные станции (АГНКС)</w:t>
      </w:r>
    </w:p>
    <w:p w:rsidR="00A34C74" w:rsidRPr="00A34C74" w:rsidRDefault="00A34C74" w:rsidP="007163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чем в 80 странах мира компримированный природный газ (метан) является наиболее распространенным видом альтернативного моторного топлива. Причем независимо от состояния экономики страны, наличия собственных углеводородов, является ли она импортером или экспортером энергоресурсов.</w:t>
      </w:r>
    </w:p>
    <w:p w:rsidR="00A34C74" w:rsidRPr="00A34C74" w:rsidRDefault="00A34C74" w:rsidP="007163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Мировыми лидерами по численности метановых автомобилей является Пакистан, Аргентина, Бразилия, Иран, Индия. Среди стран Европы можно выделить Италию, Германию, Болгарию, Швецию. В лидерах среди стран постсоветского пространства находится Россия, Украина, Армения, Узбекистан. </w:t>
      </w:r>
    </w:p>
    <w:p w:rsidR="00A34C74" w:rsidRPr="00A34C74" w:rsidRDefault="00A34C74" w:rsidP="007163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Беларусь в таблице всех стран находится посередине.</w:t>
      </w:r>
    </w:p>
    <w:p w:rsidR="00A34C74" w:rsidRPr="00A34C74" w:rsidRDefault="00A34C74" w:rsidP="007163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последние несколько лет мировой парк автомобилей на метане вырос почти в 2 раза и приближается к 10 млн. единиц.</w:t>
      </w:r>
    </w:p>
    <w:p w:rsidR="00A34C74" w:rsidRPr="00A34C74" w:rsidRDefault="00A34C74" w:rsidP="007163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 «Газпром </w:t>
      </w:r>
      <w:proofErr w:type="spellStart"/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трансгаз</w:t>
      </w:r>
      <w:proofErr w:type="spellEnd"/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Беларусь» </w:t>
      </w:r>
      <w:r w:rsidRPr="00A34C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эксплуатирует 27 автомобильных газонаполнительных компрессорных станций (АГНКС).</w:t>
      </w:r>
    </w:p>
    <w:p w:rsidR="00A34C74" w:rsidRPr="00A34C74" w:rsidRDefault="00A34C74" w:rsidP="00A3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63E1985" wp14:editId="3F4E31D5">
            <wp:extent cx="5715000" cy="3810000"/>
            <wp:effectExtent l="0" t="0" r="0" b="0"/>
            <wp:docPr id="3" name="Рисунок 3" descr="АГНКС ОАО &quot;Газпром трансгаз Беларусь&quot; в г. Мозыре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ГНКС ОАО &quot;Газпром трансгаз Беларусь&quot; в г. Мозыре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74" w:rsidRPr="00A34C74" w:rsidRDefault="00A34C74" w:rsidP="00716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АГНКС ОАО «Газпром </w:t>
      </w:r>
      <w:proofErr w:type="spellStart"/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трансгаз</w:t>
      </w:r>
      <w:proofErr w:type="spellEnd"/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Беларусь» в г. Мозыре</w:t>
      </w:r>
    </w:p>
    <w:p w:rsidR="00A34C74" w:rsidRPr="00A34C74" w:rsidRDefault="00A34C74" w:rsidP="007163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расположение АГНКС позволяет автомобилям, переоборудованным на компримированный природный газ (далее — КПГ), осуществлять не только внутриреспубликанские перевозки, но и «газифицировать» международные транспортные коридоры, пересекающие республику.</w:t>
      </w:r>
    </w:p>
    <w:p w:rsidR="00A34C74" w:rsidRPr="00A34C74" w:rsidRDefault="00A34C74" w:rsidP="00BF5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65CE8C" wp14:editId="06A897D3">
            <wp:extent cx="3848100" cy="3594100"/>
            <wp:effectExtent l="0" t="0" r="0" b="6350"/>
            <wp:docPr id="4" name="Рисунок 4" descr="http://belarus-tr.gazprom.ru/_ah/img/H55JTWf5YgHx7uz4EkCN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larus-tr.gazprom.ru/_ah/img/H55JTWf5YgHx7uz4EkCNN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74" w:rsidRPr="00A34C74" w:rsidRDefault="00A34C74" w:rsidP="007163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АГНКС ОАО «Газпром </w:t>
      </w:r>
      <w:proofErr w:type="spellStart"/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трансгаз</w:t>
      </w:r>
      <w:proofErr w:type="spellEnd"/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Беларусь» на основных автодорогах Республики Беларусь</w:t>
      </w:r>
    </w:p>
    <w:p w:rsidR="00A34C74" w:rsidRPr="00A34C74" w:rsidRDefault="00A34C74" w:rsidP="007163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существующей сети АГНКС позволяет </w:t>
      </w:r>
      <w:r w:rsidRPr="00A34C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ежегодно реализовывать 165 млн. м</w:t>
      </w:r>
      <w:r w:rsidRPr="00A34C74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>3</w:t>
      </w: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КПГ или </w:t>
      </w:r>
      <w:r w:rsidRPr="00A34C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ежесуточно заправлять 9050 автомобилей</w:t>
      </w: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повышения эффективности использования АГНКС и расширения территории реализации КПГ используются передвижные </w:t>
      </w:r>
      <w:proofErr w:type="spellStart"/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автогазозаправщики</w:t>
      </w:r>
      <w:proofErr w:type="spellEnd"/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(ПАГЗ).</w:t>
      </w:r>
    </w:p>
    <w:p w:rsidR="00A34C74" w:rsidRPr="00A34C74" w:rsidRDefault="00A34C74" w:rsidP="007163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настоящее время в республике зарегистрировано </w:t>
      </w:r>
      <w:r w:rsidRPr="00A34C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6 тыс. технически исправных газобаллонных автомобилей,</w:t>
      </w: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регулярно заправляются на АГНКС ОАО «Газпром </w:t>
      </w:r>
      <w:proofErr w:type="spellStart"/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трансгаз</w:t>
      </w:r>
      <w:proofErr w:type="spellEnd"/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Беларусь». С учетом существующих производственных мощностей сети АГНКС парк газобаллонных автомобилей </w:t>
      </w:r>
      <w:r w:rsidRPr="00A34C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может увеличиться до 18 тыс. единиц.</w:t>
      </w:r>
    </w:p>
    <w:p w:rsidR="00A34C74" w:rsidRPr="00A34C74" w:rsidRDefault="00A34C74" w:rsidP="007163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Перевод автомобильного автотранспорта на КПГ в республике осуществляется как на сторонних участках по монтажу, так и 7 участках, находящихся в собственности ОАО «Газпром </w:t>
      </w:r>
      <w:proofErr w:type="spellStart"/>
      <w:r w:rsidRPr="00A34C74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трансгаз</w:t>
      </w:r>
      <w:proofErr w:type="spellEnd"/>
      <w:r w:rsidRPr="00A34C74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Беларусь». В текущем году планируется увеличить количество пунктов по переоборудованию автомобилей и расширить список услуг. Для обеспечения потребности заказчиков ОАО «Газпром </w:t>
      </w:r>
      <w:proofErr w:type="spellStart"/>
      <w:r w:rsidRPr="00A34C74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трансгаз</w:t>
      </w:r>
      <w:proofErr w:type="spellEnd"/>
      <w:r w:rsidRPr="00A34C74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Беларусь» предлагает широкую номенклатуру газобаллонного оборудования под разные типы и марки автомобилей.</w:t>
      </w:r>
    </w:p>
    <w:p w:rsidR="00A34C74" w:rsidRPr="00A34C74" w:rsidRDefault="00A34C74" w:rsidP="007163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Стратегия развития сети АГНКС основываться в первую очередь на дозагрузке существующих АГНКС за счет доставки КПГ отдаленным потребителям </w:t>
      </w:r>
      <w:proofErr w:type="spellStart"/>
      <w:r w:rsidRPr="00A34C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ПАГЗами</w:t>
      </w:r>
      <w:proofErr w:type="spellEnd"/>
      <w:r w:rsidRPr="00A34C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по разработанным маршрутам. Для повышения эффективности использования </w:t>
      </w:r>
      <w:proofErr w:type="spellStart"/>
      <w:r w:rsidRPr="00A34C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автогазозаправщиков</w:t>
      </w:r>
      <w:proofErr w:type="spellEnd"/>
      <w:r w:rsidRPr="00A34C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отпуск КПГ потребителю будет осуществляться через </w:t>
      </w:r>
      <w:proofErr w:type="spellStart"/>
      <w:r w:rsidRPr="00A34C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бескомпрессорные</w:t>
      </w:r>
      <w:proofErr w:type="spellEnd"/>
      <w:r w:rsidRPr="00A34C7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заправочные пункты (БЗП). Рациональный радиус обслуживания потребителей вокруг действующей АГНКС выбран в 40–50 км.</w:t>
      </w:r>
    </w:p>
    <w:p w:rsidR="00A34C74" w:rsidRPr="00A34C74" w:rsidRDefault="00A34C74" w:rsidP="007163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 «Газпром </w:t>
      </w:r>
      <w:proofErr w:type="spellStart"/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трансгаз</w:t>
      </w:r>
      <w:proofErr w:type="spellEnd"/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Беларусь» приглашает к сотрудничеству всех заинтересованных в расширении использования компримированного природного газа и увеличения парка газобаллонных автомобилей.</w:t>
      </w:r>
    </w:p>
    <w:p w:rsidR="00A34C74" w:rsidRPr="00A34C74" w:rsidRDefault="00A34C74" w:rsidP="00A3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7B1926C" wp14:editId="78D5A333">
            <wp:extent cx="5715000" cy="3524250"/>
            <wp:effectExtent l="0" t="0" r="0" b="0"/>
            <wp:docPr id="5" name="Рисунок 5" descr="Парк газомоторного транспорта ОАО &quot;Газпром трансгаз Беларусь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арк газомоторного транспорта ОАО &quot;Газпром трансгаз Беларусь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74" w:rsidRPr="00A34C74" w:rsidRDefault="00A34C74" w:rsidP="00716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 газомоторного транспорта ОАО «Газпром </w:t>
      </w:r>
      <w:proofErr w:type="spellStart"/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трансгаз</w:t>
      </w:r>
      <w:proofErr w:type="spellEnd"/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Беларусь»</w:t>
      </w:r>
      <w:r w:rsidR="00716336"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C74" w:rsidRPr="00A34C74" w:rsidRDefault="00A34C74" w:rsidP="007163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Компримированный природный газ — экологически чистый вид моторного топлива. Основным компонентом природного газа является метан. Для использования в качестве автомобильного топлива природный газ не требует никакой химической переработки и готов к применению в том виде, в котором существует в природе. Поступая по трубопроводам на АГНКС, метан проходит очистку, сжимается компрессорными установками, осушается и с давлением 20 МПа поступает на заправочную колонку.</w:t>
      </w:r>
    </w:p>
    <w:p w:rsidR="00A34C74" w:rsidRPr="00A34C74" w:rsidRDefault="00A34C74" w:rsidP="00A34C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4C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Адреса и телефоны АГНКС ОАО «Газпром </w:t>
      </w:r>
      <w:proofErr w:type="spellStart"/>
      <w:r w:rsidRPr="00A34C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трансгаз</w:t>
      </w:r>
      <w:proofErr w:type="spellEnd"/>
      <w:r w:rsidRPr="00A34C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Беларусь»</w:t>
      </w:r>
    </w:p>
    <w:p w:rsidR="00A34C74" w:rsidRPr="00716336" w:rsidRDefault="00A34C74" w:rsidP="00A34C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163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 Минск</w:t>
      </w:r>
    </w:p>
    <w:p w:rsidR="00A34C74" w:rsidRPr="00716336" w:rsidRDefault="00A34C74" w:rsidP="00A34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АГНКС «Минск-2», Минский р-н, д. Озерцо, </w:t>
      </w:r>
      <w:proofErr w:type="spellStart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Меньковский</w:t>
      </w:r>
      <w:proofErr w:type="spellEnd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тракт, 7, т.: (017) 507-63-76, 507-62-86</w:t>
      </w:r>
    </w:p>
    <w:p w:rsidR="00A34C74" w:rsidRPr="00716336" w:rsidRDefault="00A34C74" w:rsidP="00A34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АГНКС «Минск-3», </w:t>
      </w:r>
      <w:proofErr w:type="spellStart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г.Минск</w:t>
      </w:r>
      <w:proofErr w:type="spellEnd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промзона</w:t>
      </w:r>
      <w:proofErr w:type="spellEnd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Колядичи), ул. Бабушкина, 1а, т.: (017) 291-86-84, 291-86-85</w:t>
      </w:r>
    </w:p>
    <w:p w:rsidR="00A34C74" w:rsidRPr="00716336" w:rsidRDefault="00A34C74" w:rsidP="00A34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АГНКС «Минск-4», </w:t>
      </w:r>
      <w:proofErr w:type="spellStart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г.Минск</w:t>
      </w:r>
      <w:proofErr w:type="spellEnd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Скорины, 19, т.: (017) 263-95-72</w:t>
      </w:r>
    </w:p>
    <w:p w:rsidR="00A34C74" w:rsidRPr="00716336" w:rsidRDefault="00A34C74" w:rsidP="00A34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АГНКС «Минск-5», </w:t>
      </w:r>
      <w:proofErr w:type="spellStart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г.Минск</w:t>
      </w:r>
      <w:proofErr w:type="spellEnd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</w:t>
      </w:r>
      <w:proofErr w:type="spellStart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Масюковщина</w:t>
      </w:r>
      <w:proofErr w:type="spellEnd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, 1, т.: (017) 509-96-03, 509-99-22</w:t>
      </w:r>
    </w:p>
    <w:p w:rsidR="00A34C74" w:rsidRPr="00716336" w:rsidRDefault="00A34C74" w:rsidP="00A34C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163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Брестская область</w:t>
      </w:r>
    </w:p>
    <w:p w:rsidR="00A34C74" w:rsidRPr="00716336" w:rsidRDefault="00A34C74" w:rsidP="00A34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АГНКС «Барановичи», а/д Столбцы — </w:t>
      </w:r>
      <w:proofErr w:type="spellStart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Кобрин</w:t>
      </w:r>
      <w:proofErr w:type="spellEnd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, 72-й км, т.: (0163) 46-19-53, 46-19-79</w:t>
      </w:r>
    </w:p>
    <w:p w:rsidR="00A34C74" w:rsidRPr="00716336" w:rsidRDefault="00A34C74" w:rsidP="00A34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АГНКС «</w:t>
      </w:r>
      <w:proofErr w:type="spellStart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Кобрин</w:t>
      </w:r>
      <w:proofErr w:type="spellEnd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д. Быстрица, а/д </w:t>
      </w:r>
      <w:proofErr w:type="spellStart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Кобрин</w:t>
      </w:r>
      <w:proofErr w:type="spellEnd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-Каменец, т.: (01642) 2-50-18</w:t>
      </w:r>
    </w:p>
    <w:p w:rsidR="00A34C74" w:rsidRPr="00716336" w:rsidRDefault="00A34C74" w:rsidP="00A34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АГНКС «Брест-1», г. Брест, ул. Суворова, 105, т.: (0162) 43-39-67</w:t>
      </w:r>
    </w:p>
    <w:p w:rsidR="00A34C74" w:rsidRPr="00716336" w:rsidRDefault="00A34C74" w:rsidP="00A34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АГНКС «Брест-2», д. </w:t>
      </w:r>
      <w:proofErr w:type="spellStart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Задворцы</w:t>
      </w:r>
      <w:proofErr w:type="spellEnd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, а/д Брест-Каменец, 7-й км, т.: (0162) 42-65-26</w:t>
      </w:r>
    </w:p>
    <w:p w:rsidR="00A34C74" w:rsidRPr="00716336" w:rsidRDefault="00A34C74" w:rsidP="00A34C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163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Минская область</w:t>
      </w:r>
    </w:p>
    <w:p w:rsidR="00A34C74" w:rsidRPr="00716336" w:rsidRDefault="00A34C74" w:rsidP="00A34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АГНКС «Борисов», г. Борисов, </w:t>
      </w:r>
      <w:proofErr w:type="spellStart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Березинское</w:t>
      </w:r>
      <w:proofErr w:type="spellEnd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шоссе, 3, т.: (01777) 8-16-82, 8-22-40</w:t>
      </w:r>
    </w:p>
    <w:p w:rsidR="00A34C74" w:rsidRPr="00716336" w:rsidRDefault="00A34C74" w:rsidP="00A34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АГНКС «Несвиж», д. Завитая, а/д Несвиж — Городея, 8-й км, т.: (01770) 5-32-54</w:t>
      </w:r>
    </w:p>
    <w:p w:rsidR="00A34C74" w:rsidRPr="00716336" w:rsidRDefault="00A34C74" w:rsidP="00A34C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163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Витебская область</w:t>
      </w:r>
    </w:p>
    <w:p w:rsidR="00A34C74" w:rsidRPr="00716336" w:rsidRDefault="00A34C74" w:rsidP="00A34C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АГНКС «Орша», г. Орша, ул. Ленина, т.: (0216) 29-17-61, 24-44-75</w:t>
      </w:r>
    </w:p>
    <w:p w:rsidR="00A34C74" w:rsidRPr="00716336" w:rsidRDefault="00A34C74" w:rsidP="00A34C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АГНКС «Витебск», д. </w:t>
      </w:r>
      <w:proofErr w:type="spellStart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Никрополье</w:t>
      </w:r>
      <w:proofErr w:type="spellEnd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, а/д Витебск — Орша, 5-й км т.: (02122) 2-77-12, 2-93-92</w:t>
      </w:r>
    </w:p>
    <w:p w:rsidR="00A34C74" w:rsidRPr="00716336" w:rsidRDefault="00A34C74" w:rsidP="00A34C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163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Могилевская область</w:t>
      </w:r>
    </w:p>
    <w:p w:rsidR="00A34C74" w:rsidRPr="00716336" w:rsidRDefault="00A34C74" w:rsidP="00A34C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АГНКС «Могилев-1» г. Могилев, ул. 30 лет Победы, 28а, т.: (0222) 31-87-17, 31-87-07</w:t>
      </w:r>
    </w:p>
    <w:p w:rsidR="00A34C74" w:rsidRPr="00716336" w:rsidRDefault="00A34C74" w:rsidP="00A34C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АГНКС «Могилев-2» г. Могилев, ул. Челюскинцев, 215, т.: (0222) 31-49-44, 31-50-54</w:t>
      </w:r>
    </w:p>
    <w:p w:rsidR="00A34C74" w:rsidRPr="00716336" w:rsidRDefault="00A34C74" w:rsidP="00A34C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АГНКС «Осиповичи», г. Осиповичи, ул. Проектируемая, 2, т.: (02235) 2-48-73, 2-69-66</w:t>
      </w:r>
    </w:p>
    <w:p w:rsidR="00A34C74" w:rsidRPr="00716336" w:rsidRDefault="00A34C74" w:rsidP="00A34C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АГНКС «Бобруйск», д. Калинино (на въезде со стороны г. Минска), т.: (02254) 4-16-10, 3-36-69</w:t>
      </w:r>
    </w:p>
    <w:p w:rsidR="00A34C74" w:rsidRPr="00716336" w:rsidRDefault="00A34C74" w:rsidP="00A34C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163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Гомельская область</w:t>
      </w:r>
    </w:p>
    <w:p w:rsidR="00A34C74" w:rsidRPr="00716336" w:rsidRDefault="00A34C74" w:rsidP="00A34C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АГНКС «Светлогорск», </w:t>
      </w:r>
      <w:proofErr w:type="spellStart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г.Светлогорск</w:t>
      </w:r>
      <w:proofErr w:type="spellEnd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Заводская, 3а, т.: (02342) 2-99-66</w:t>
      </w:r>
    </w:p>
    <w:p w:rsidR="00A34C74" w:rsidRPr="00716336" w:rsidRDefault="00A34C74" w:rsidP="00A34C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АГНКС «Рогачев», </w:t>
      </w:r>
      <w:proofErr w:type="spellStart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г.Рогачев</w:t>
      </w:r>
      <w:proofErr w:type="spellEnd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Кирова, 54 т.: (02339) 2-54-86, 2-68-08</w:t>
      </w:r>
    </w:p>
    <w:p w:rsidR="00A34C74" w:rsidRPr="00716336" w:rsidRDefault="00A34C74" w:rsidP="00A34C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АГНКС «Гомель-1» </w:t>
      </w:r>
      <w:proofErr w:type="spellStart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г.Гомель</w:t>
      </w:r>
      <w:proofErr w:type="spellEnd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(р-н Химзавода, а/д Минск-Гомель), т.: (0232) 98-74-71</w:t>
      </w:r>
    </w:p>
    <w:p w:rsidR="00A34C74" w:rsidRPr="00716336" w:rsidRDefault="00A34C74" w:rsidP="00A34C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АГНКС «Гомель-2», </w:t>
      </w:r>
      <w:proofErr w:type="spellStart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г.Гомель</w:t>
      </w:r>
      <w:proofErr w:type="spellEnd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Витебская, 78а, т.: (0232) 68-41-43, 68-34-37</w:t>
      </w:r>
    </w:p>
    <w:p w:rsidR="00A34C74" w:rsidRPr="00716336" w:rsidRDefault="00A34C74" w:rsidP="00A34C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163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Гродненская область</w:t>
      </w:r>
    </w:p>
    <w:p w:rsidR="00A34C74" w:rsidRPr="00716336" w:rsidRDefault="00A34C74" w:rsidP="00A34C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АГНКС «Слоним», </w:t>
      </w:r>
      <w:proofErr w:type="spellStart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г.Слоним</w:t>
      </w:r>
      <w:proofErr w:type="spellEnd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Брестская (рядом с АЗС), т.: (01562) 2-31-55, 2-19-33</w:t>
      </w:r>
    </w:p>
    <w:p w:rsidR="00A34C74" w:rsidRPr="00716336" w:rsidRDefault="00A34C74" w:rsidP="00A34C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АГНКС «Лида», </w:t>
      </w:r>
      <w:proofErr w:type="spellStart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д.Островля</w:t>
      </w:r>
      <w:proofErr w:type="spellEnd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(а/д Лида-Гродно), т.: (01561) 4-22-30, 4-01-11</w:t>
      </w:r>
    </w:p>
    <w:p w:rsidR="00A34C74" w:rsidRPr="00716336" w:rsidRDefault="00A34C74" w:rsidP="00A34C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АГНКС «Гродно-1», </w:t>
      </w:r>
      <w:proofErr w:type="spellStart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г.Гродно</w:t>
      </w:r>
      <w:proofErr w:type="spellEnd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проспект Космонавтов, 87, т.: (0152) 72-17-29, 75-55-05</w:t>
      </w:r>
    </w:p>
    <w:p w:rsidR="00A34C74" w:rsidRPr="00716336" w:rsidRDefault="00A34C74" w:rsidP="00A34C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АГНКС «Гродно-2», </w:t>
      </w:r>
      <w:proofErr w:type="spellStart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г.Гродно</w:t>
      </w:r>
      <w:proofErr w:type="spellEnd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Индурское</w:t>
      </w:r>
      <w:proofErr w:type="spellEnd"/>
      <w:r w:rsidRPr="00716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шоссе, т.: (0152) 54-80-90, 54-80-98</w:t>
      </w:r>
    </w:p>
    <w:p w:rsidR="00A34C74" w:rsidRPr="00A34C74" w:rsidRDefault="00A34C74" w:rsidP="00A3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24B109A" wp14:editId="358605FC">
            <wp:extent cx="5715000" cy="4864100"/>
            <wp:effectExtent l="0" t="0" r="0" b="0"/>
            <wp:docPr id="6" name="Рисунок 6" descr="Расположение АГНКС ОАО &quot;Газпром трансгаз Беларусь&quot; на карте Республики Беларусь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сположение АГНКС ОАО &quot;Газпром трансгаз Беларусь&quot; на карте Республики Беларусь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6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74" w:rsidRPr="00A34C74" w:rsidRDefault="00A34C74" w:rsidP="00A34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АГНКС ОАО «Газпром </w:t>
      </w:r>
      <w:proofErr w:type="spellStart"/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трансгаз</w:t>
      </w:r>
      <w:proofErr w:type="spellEnd"/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Беларусь» на карте Республики Беларусь</w:t>
      </w:r>
    </w:p>
    <w:p w:rsidR="00A34C74" w:rsidRPr="00A34C74" w:rsidRDefault="00B72502" w:rsidP="00A34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A34C74" w:rsidRPr="00A34C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Увеличенная фотография (JPG, 407 КБ)</w:t>
        </w:r>
      </w:hyperlink>
    </w:p>
    <w:p w:rsidR="00A34C74" w:rsidRPr="00A34C74" w:rsidRDefault="00A34C74" w:rsidP="00A34C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4C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Переоборудование транспорта на газомоторное топливо</w:t>
      </w:r>
    </w:p>
    <w:p w:rsidR="00A34C74" w:rsidRPr="00B72502" w:rsidRDefault="00A34C74" w:rsidP="00A34C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502">
        <w:rPr>
          <w:rFonts w:ascii="Times New Roman" w:eastAsia="Times New Roman" w:hAnsi="Times New Roman" w:cs="Times New Roman"/>
          <w:sz w:val="20"/>
          <w:szCs w:val="20"/>
          <w:lang w:eastAsia="ru-RU"/>
        </w:rPr>
        <w:t>г. Минск, филиал «Управление „</w:t>
      </w:r>
      <w:proofErr w:type="spellStart"/>
      <w:proofErr w:type="gramStart"/>
      <w:r w:rsidRPr="00B7250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Минскавтогаз</w:t>
      </w:r>
      <w:proofErr w:type="spellEnd"/>
      <w:r w:rsidRPr="00B72502">
        <w:rPr>
          <w:rFonts w:ascii="Times New Roman" w:eastAsia="Times New Roman" w:hAnsi="Times New Roman" w:cs="Times New Roman"/>
          <w:sz w:val="20"/>
          <w:szCs w:val="20"/>
          <w:lang w:eastAsia="ru-RU"/>
        </w:rPr>
        <w:t>“</w:t>
      </w:r>
      <w:proofErr w:type="gramEnd"/>
      <w:r w:rsidRPr="00B72502">
        <w:rPr>
          <w:rFonts w:ascii="Times New Roman" w:eastAsia="Times New Roman" w:hAnsi="Times New Roman" w:cs="Times New Roman"/>
          <w:sz w:val="20"/>
          <w:szCs w:val="20"/>
          <w:lang w:eastAsia="ru-RU"/>
        </w:rPr>
        <w:t>», ул. Скорины, 4, тел. (017) 263-42-73</w:t>
      </w:r>
    </w:p>
    <w:p w:rsidR="00A34C74" w:rsidRPr="00B72502" w:rsidRDefault="00A34C74" w:rsidP="00A34C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502">
        <w:rPr>
          <w:rFonts w:ascii="Times New Roman" w:eastAsia="Times New Roman" w:hAnsi="Times New Roman" w:cs="Times New Roman"/>
          <w:sz w:val="20"/>
          <w:szCs w:val="20"/>
          <w:lang w:eastAsia="ru-RU"/>
        </w:rPr>
        <w:t>г. Барановичи, АГНКС, 72-й км автодороги Столбцы-</w:t>
      </w:r>
      <w:proofErr w:type="spellStart"/>
      <w:r w:rsidRPr="00B7250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Кобрин</w:t>
      </w:r>
      <w:proofErr w:type="spellEnd"/>
      <w:r w:rsidRPr="00B72502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(0163) 46-47-08</w:t>
      </w:r>
    </w:p>
    <w:p w:rsidR="00A34C74" w:rsidRPr="00B72502" w:rsidRDefault="00A34C74" w:rsidP="00A34C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502">
        <w:rPr>
          <w:rFonts w:ascii="Times New Roman" w:eastAsia="Times New Roman" w:hAnsi="Times New Roman" w:cs="Times New Roman"/>
          <w:sz w:val="20"/>
          <w:szCs w:val="20"/>
          <w:lang w:eastAsia="ru-RU"/>
        </w:rPr>
        <w:t>г. Слоним, филиал «</w:t>
      </w:r>
      <w:proofErr w:type="spellStart"/>
      <w:r w:rsidRPr="00B72502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Слонимское</w:t>
      </w:r>
      <w:proofErr w:type="spellEnd"/>
      <w:r w:rsidRPr="00B7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управление магистральных газопроводов», Гродненское шоссе, тел. (01562) 7-24-07, 7-22-21</w:t>
      </w:r>
    </w:p>
    <w:p w:rsidR="00A34C74" w:rsidRPr="00B72502" w:rsidRDefault="00A34C74" w:rsidP="00A34C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502">
        <w:rPr>
          <w:rFonts w:ascii="Times New Roman" w:eastAsia="Times New Roman" w:hAnsi="Times New Roman" w:cs="Times New Roman"/>
          <w:sz w:val="20"/>
          <w:szCs w:val="20"/>
          <w:lang w:eastAsia="ru-RU"/>
        </w:rPr>
        <w:t>г. Бобруйск, АГНКС, д. Калинино, на въезде со стороны г. Минска, тел. (02254) 4-16-10</w:t>
      </w:r>
    </w:p>
    <w:p w:rsidR="00A34C74" w:rsidRPr="00B72502" w:rsidRDefault="00A34C74" w:rsidP="00A34C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502">
        <w:rPr>
          <w:rFonts w:ascii="Times New Roman" w:eastAsia="Times New Roman" w:hAnsi="Times New Roman" w:cs="Times New Roman"/>
          <w:sz w:val="20"/>
          <w:szCs w:val="20"/>
          <w:lang w:eastAsia="ru-RU"/>
        </w:rPr>
        <w:t>г. Гомель, филиал «Гомельское управление магистральных газопроводов», Гомельский р-н, пос. Борок, тел. (0232) 98-82-93, 98-75-73, 53-33-44</w:t>
      </w:r>
    </w:p>
    <w:p w:rsidR="00A34C74" w:rsidRPr="00B72502" w:rsidRDefault="00A34C74" w:rsidP="00A34C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502">
        <w:rPr>
          <w:rFonts w:ascii="Times New Roman" w:eastAsia="Times New Roman" w:hAnsi="Times New Roman" w:cs="Times New Roman"/>
          <w:sz w:val="20"/>
          <w:szCs w:val="20"/>
          <w:lang w:eastAsia="ru-RU"/>
        </w:rPr>
        <w:t>г. </w:t>
      </w:r>
      <w:proofErr w:type="spellStart"/>
      <w:r w:rsidRPr="00B7250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Кобрин</w:t>
      </w:r>
      <w:proofErr w:type="spellEnd"/>
      <w:r w:rsidRPr="00B72502">
        <w:rPr>
          <w:rFonts w:ascii="Times New Roman" w:eastAsia="Times New Roman" w:hAnsi="Times New Roman" w:cs="Times New Roman"/>
          <w:sz w:val="20"/>
          <w:szCs w:val="20"/>
          <w:lang w:eastAsia="ru-RU"/>
        </w:rPr>
        <w:t>, филиал «</w:t>
      </w:r>
      <w:proofErr w:type="spellStart"/>
      <w:r w:rsidRPr="00B7250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Кобринское</w:t>
      </w:r>
      <w:proofErr w:type="spellEnd"/>
      <w:r w:rsidRPr="00B7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управление магистральных газопроводов», ул. Дзержинского, 135, тел. (01642) 2-19-27</w:t>
      </w:r>
    </w:p>
    <w:p w:rsidR="00A34C74" w:rsidRPr="00B72502" w:rsidRDefault="00A34C74" w:rsidP="00A34C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502">
        <w:rPr>
          <w:rFonts w:ascii="Times New Roman" w:eastAsia="Times New Roman" w:hAnsi="Times New Roman" w:cs="Times New Roman"/>
          <w:sz w:val="20"/>
          <w:szCs w:val="20"/>
          <w:lang w:eastAsia="ru-RU"/>
        </w:rPr>
        <w:t>г. Витебск, на территории АТП № 4, ул. Кольцова, 48, тел. (02122) 2-77-12</w:t>
      </w:r>
    </w:p>
    <w:p w:rsidR="00A34C74" w:rsidRPr="00A34C74" w:rsidRDefault="00A34C74" w:rsidP="00A34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работы:</w:t>
      </w:r>
    </w:p>
    <w:p w:rsidR="00A34C74" w:rsidRPr="00A34C74" w:rsidRDefault="00A34C74" w:rsidP="00A34C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переоборудование автотранспорта на использование компримированного природного газа (метан) в качестве моторного топлива с использованием отечественного и итальянского оборудования (</w:t>
      </w:r>
      <w:proofErr w:type="spellStart"/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Landi</w:t>
      </w:r>
      <w:proofErr w:type="spellEnd"/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Renzo</w:t>
      </w:r>
      <w:proofErr w:type="spellEnd"/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34C74" w:rsidRPr="00A34C74" w:rsidRDefault="00A34C74" w:rsidP="00A34C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регламентные работы по системе питания газобаллонных автомобилей; </w:t>
      </w:r>
    </w:p>
    <w:p w:rsidR="00A34C74" w:rsidRPr="00A34C74" w:rsidRDefault="00A34C74" w:rsidP="00A34C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топливной аппаратуры газобаллонных автомобилей; </w:t>
      </w:r>
    </w:p>
    <w:p w:rsidR="00A34C74" w:rsidRPr="00A34C74" w:rsidRDefault="00A34C74" w:rsidP="00A34C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герметичности и </w:t>
      </w:r>
      <w:proofErr w:type="spellStart"/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опрессовка</w:t>
      </w:r>
      <w:proofErr w:type="spellEnd"/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газовой системы питания газобаллонных автомобилей;</w:t>
      </w:r>
    </w:p>
    <w:p w:rsidR="00A34C74" w:rsidRPr="00A34C74" w:rsidRDefault="00A34C74" w:rsidP="00A34C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переосвидетельствование баллонов высокого давления для КПГ.</w:t>
      </w:r>
    </w:p>
    <w:p w:rsidR="00A34C74" w:rsidRPr="00A34C74" w:rsidRDefault="00A34C74" w:rsidP="00A34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работы: 8:00 — 17:00, выходные дни: суббота, воскресенье.</w:t>
      </w:r>
    </w:p>
    <w:p w:rsidR="00A34C74" w:rsidRPr="00A34C74" w:rsidRDefault="00A34C74" w:rsidP="00A34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 по монтажу ГБО оснащены современными техническими средствами, укомплектованы высококвалифицированным персоналом.</w:t>
      </w:r>
    </w:p>
    <w:p w:rsidR="00A34C74" w:rsidRPr="00A34C74" w:rsidRDefault="00A34C74" w:rsidP="00A34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Планируется:</w:t>
      </w:r>
    </w:p>
    <w:p w:rsidR="00A34C74" w:rsidRPr="00A34C74" w:rsidRDefault="00A34C74" w:rsidP="00A34C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участка по монтажу газобаллонного оборудования в городах Несвиж и Могилев;</w:t>
      </w:r>
    </w:p>
    <w:p w:rsidR="00A34C74" w:rsidRPr="00A34C74" w:rsidRDefault="00A34C74" w:rsidP="00A34C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пункта по освидетельствованию баллонов в городах Слоним и Витебск.</w:t>
      </w:r>
    </w:p>
    <w:p w:rsidR="00A34C74" w:rsidRPr="00A34C74" w:rsidRDefault="00A34C74" w:rsidP="00A34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 «Газпром </w:t>
      </w:r>
      <w:proofErr w:type="spellStart"/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трансгаз</w:t>
      </w:r>
      <w:proofErr w:type="spellEnd"/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Беларусь» предоставляет возможность оплатить услуги по переоборудованию транспортных средств на КПГ в рассрочку сроком на 6 месяцев или с отсрочкой платежа на 3 месяца.</w:t>
      </w:r>
    </w:p>
    <w:p w:rsidR="00A34C74" w:rsidRPr="00A34C74" w:rsidRDefault="00A34C74" w:rsidP="00A34C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4C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Адреса пунктов по освидетельствованию газовых </w:t>
      </w:r>
      <w:bookmarkStart w:id="0" w:name="_GoBack"/>
      <w:bookmarkEnd w:id="0"/>
      <w:r w:rsidRPr="00A34C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баллонов ОАО «Газпром </w:t>
      </w:r>
      <w:proofErr w:type="spellStart"/>
      <w:r w:rsidRPr="00A34C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трансгаз</w:t>
      </w:r>
      <w:proofErr w:type="spellEnd"/>
      <w:r w:rsidRPr="00A34C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Беларусь»</w:t>
      </w:r>
    </w:p>
    <w:p w:rsidR="00A34C74" w:rsidRPr="00B72502" w:rsidRDefault="00A34C74" w:rsidP="00A34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502">
        <w:rPr>
          <w:rFonts w:ascii="Times New Roman" w:eastAsia="Times New Roman" w:hAnsi="Times New Roman" w:cs="Times New Roman"/>
          <w:sz w:val="20"/>
          <w:szCs w:val="20"/>
          <w:lang w:eastAsia="ru-RU"/>
        </w:rPr>
        <w:t>г. Минск, филиал «Управление „</w:t>
      </w:r>
      <w:proofErr w:type="spellStart"/>
      <w:proofErr w:type="gramStart"/>
      <w:r w:rsidRPr="00B7250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Минскавтогаз</w:t>
      </w:r>
      <w:proofErr w:type="spellEnd"/>
      <w:r w:rsidRPr="00B72502">
        <w:rPr>
          <w:rFonts w:ascii="Times New Roman" w:eastAsia="Times New Roman" w:hAnsi="Times New Roman" w:cs="Times New Roman"/>
          <w:sz w:val="20"/>
          <w:szCs w:val="20"/>
          <w:lang w:eastAsia="ru-RU"/>
        </w:rPr>
        <w:t>“ ОАО</w:t>
      </w:r>
      <w:proofErr w:type="gramEnd"/>
      <w:r w:rsidRPr="00B7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„Газпром </w:t>
      </w:r>
      <w:proofErr w:type="spellStart"/>
      <w:r w:rsidRPr="00B7250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трансгаз</w:t>
      </w:r>
      <w:proofErr w:type="spellEnd"/>
      <w:r w:rsidRPr="00B72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Беларусь“», ул. Скорины, 4, тел. (017) 263-42-73</w:t>
      </w:r>
    </w:p>
    <w:p w:rsidR="00A34C74" w:rsidRPr="00A34C74" w:rsidRDefault="00A34C74" w:rsidP="00A34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филиала выполняют весь комплекс работ по переосвидетельствованию газовых баллонов, предназначенных для автомобилей, использующих компримированный (сжатый) природный газ в качестве моторного топлива.</w:t>
      </w:r>
    </w:p>
    <w:p w:rsidR="00A34C74" w:rsidRPr="00A34C74" w:rsidRDefault="00A34C74" w:rsidP="00A34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Характеристики:</w:t>
      </w:r>
    </w:p>
    <w:p w:rsidR="00A34C74" w:rsidRPr="00A34C74" w:rsidRDefault="00A34C74" w:rsidP="00A34C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длина баллонов 850–1860 мм</w:t>
      </w:r>
    </w:p>
    <w:p w:rsidR="00A34C74" w:rsidRPr="00A34C74" w:rsidRDefault="00A34C74" w:rsidP="00A34C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баллонов 210–350 мм</w:t>
      </w:r>
    </w:p>
    <w:p w:rsidR="00A34C74" w:rsidRPr="00A34C74" w:rsidRDefault="00A34C74" w:rsidP="00A34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работы: 8:00 — 17:00, выходные дни: суббота, воскресенье.</w:t>
      </w:r>
    </w:p>
    <w:p w:rsidR="00A34C74" w:rsidRPr="00A34C74" w:rsidRDefault="00A34C74" w:rsidP="00A34C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технического освидетельствования баллонов</w:t>
      </w:r>
    </w:p>
    <w:p w:rsidR="00A34C74" w:rsidRPr="00A34C74" w:rsidRDefault="00A34C74" w:rsidP="00A34C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 баллонов на освидетельствование;</w:t>
      </w:r>
    </w:p>
    <w:p w:rsidR="00A34C74" w:rsidRPr="00A34C74" w:rsidRDefault="00A34C74" w:rsidP="00A34C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баллонных переходников и вентилей;</w:t>
      </w:r>
    </w:p>
    <w:p w:rsidR="00A34C74" w:rsidRPr="00A34C74" w:rsidRDefault="00A34C74" w:rsidP="00A34C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мойка и дегазация баллонов;</w:t>
      </w:r>
    </w:p>
    <w:p w:rsidR="00A34C74" w:rsidRPr="00A34C74" w:rsidRDefault="00A34C74" w:rsidP="00A34C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внутренней и наружной поверхностей;</w:t>
      </w:r>
    </w:p>
    <w:p w:rsidR="00A34C74" w:rsidRPr="00A34C74" w:rsidRDefault="00A34C74" w:rsidP="00A34C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и покраска баллонов;</w:t>
      </w:r>
    </w:p>
    <w:p w:rsidR="00A34C74" w:rsidRPr="00A34C74" w:rsidRDefault="00A34C74" w:rsidP="00A34C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внутренней поверхности;</w:t>
      </w:r>
    </w:p>
    <w:p w:rsidR="00A34C74" w:rsidRPr="00A34C74" w:rsidRDefault="00A34C74" w:rsidP="00A34C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гидравлических испытаний;</w:t>
      </w:r>
    </w:p>
    <w:p w:rsidR="00A34C74" w:rsidRPr="00A34C74" w:rsidRDefault="00A34C74" w:rsidP="00A34C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осушка баллонов;</w:t>
      </w:r>
    </w:p>
    <w:p w:rsidR="00A34C74" w:rsidRPr="00A34C74" w:rsidRDefault="00A34C74" w:rsidP="00A34C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баллонных переходников и вентилей;</w:t>
      </w:r>
    </w:p>
    <w:p w:rsidR="00A34C74" w:rsidRPr="00A34C74" w:rsidRDefault="00A34C74" w:rsidP="00A34C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герметичности вентилей и </w:t>
      </w:r>
      <w:proofErr w:type="spellStart"/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опрессовка</w:t>
      </w:r>
      <w:proofErr w:type="spellEnd"/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резьбовых соединений;</w:t>
      </w:r>
    </w:p>
    <w:p w:rsidR="00A34C74" w:rsidRPr="00A34C74" w:rsidRDefault="00A34C74" w:rsidP="00A34C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клеймение баллонов.</w:t>
      </w:r>
    </w:p>
    <w:p w:rsidR="006961C2" w:rsidRDefault="006961C2"/>
    <w:sectPr w:rsidR="0069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5C40"/>
    <w:multiLevelType w:val="multilevel"/>
    <w:tmpl w:val="79F4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1159F"/>
    <w:multiLevelType w:val="multilevel"/>
    <w:tmpl w:val="4F46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20B1C"/>
    <w:multiLevelType w:val="multilevel"/>
    <w:tmpl w:val="B308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66B47"/>
    <w:multiLevelType w:val="multilevel"/>
    <w:tmpl w:val="8DD8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0484C"/>
    <w:multiLevelType w:val="multilevel"/>
    <w:tmpl w:val="C49E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F77EF"/>
    <w:multiLevelType w:val="multilevel"/>
    <w:tmpl w:val="CB7A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863CF"/>
    <w:multiLevelType w:val="multilevel"/>
    <w:tmpl w:val="89C8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EB2B25"/>
    <w:multiLevelType w:val="multilevel"/>
    <w:tmpl w:val="AC94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64DDF"/>
    <w:multiLevelType w:val="multilevel"/>
    <w:tmpl w:val="3ED8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F172C"/>
    <w:multiLevelType w:val="multilevel"/>
    <w:tmpl w:val="44F8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375378"/>
    <w:multiLevelType w:val="multilevel"/>
    <w:tmpl w:val="ED26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F62F01"/>
    <w:multiLevelType w:val="multilevel"/>
    <w:tmpl w:val="1142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76"/>
    <w:rsid w:val="00022E8F"/>
    <w:rsid w:val="0002387D"/>
    <w:rsid w:val="00030FDA"/>
    <w:rsid w:val="000347B4"/>
    <w:rsid w:val="0003737C"/>
    <w:rsid w:val="00042382"/>
    <w:rsid w:val="00053CFD"/>
    <w:rsid w:val="00067914"/>
    <w:rsid w:val="00081662"/>
    <w:rsid w:val="000B0768"/>
    <w:rsid w:val="000B399D"/>
    <w:rsid w:val="000D0DEE"/>
    <w:rsid w:val="00116B81"/>
    <w:rsid w:val="00121595"/>
    <w:rsid w:val="00147B8A"/>
    <w:rsid w:val="00152452"/>
    <w:rsid w:val="00163587"/>
    <w:rsid w:val="00165E6E"/>
    <w:rsid w:val="00173781"/>
    <w:rsid w:val="00173E44"/>
    <w:rsid w:val="00187C8E"/>
    <w:rsid w:val="001A3208"/>
    <w:rsid w:val="001A5250"/>
    <w:rsid w:val="001D306F"/>
    <w:rsid w:val="001D349E"/>
    <w:rsid w:val="001E4CE1"/>
    <w:rsid w:val="001F1037"/>
    <w:rsid w:val="00200822"/>
    <w:rsid w:val="00201BF5"/>
    <w:rsid w:val="00211A69"/>
    <w:rsid w:val="00224308"/>
    <w:rsid w:val="00232E05"/>
    <w:rsid w:val="00253B75"/>
    <w:rsid w:val="00277EEA"/>
    <w:rsid w:val="00283306"/>
    <w:rsid w:val="00284761"/>
    <w:rsid w:val="00287DE8"/>
    <w:rsid w:val="002936FA"/>
    <w:rsid w:val="002C3000"/>
    <w:rsid w:val="002C39CC"/>
    <w:rsid w:val="002C41ED"/>
    <w:rsid w:val="002D0D8F"/>
    <w:rsid w:val="002E5D65"/>
    <w:rsid w:val="00310FA2"/>
    <w:rsid w:val="00314999"/>
    <w:rsid w:val="00331557"/>
    <w:rsid w:val="00332998"/>
    <w:rsid w:val="00340522"/>
    <w:rsid w:val="003440A8"/>
    <w:rsid w:val="00346B44"/>
    <w:rsid w:val="003612B1"/>
    <w:rsid w:val="00365AE3"/>
    <w:rsid w:val="00375B85"/>
    <w:rsid w:val="00377A4E"/>
    <w:rsid w:val="0038024A"/>
    <w:rsid w:val="003A01A1"/>
    <w:rsid w:val="003A4BF1"/>
    <w:rsid w:val="003A6DB0"/>
    <w:rsid w:val="003C0C9D"/>
    <w:rsid w:val="003E17E4"/>
    <w:rsid w:val="0040712E"/>
    <w:rsid w:val="0042249A"/>
    <w:rsid w:val="0043438A"/>
    <w:rsid w:val="00434AFC"/>
    <w:rsid w:val="00435DC4"/>
    <w:rsid w:val="0044096E"/>
    <w:rsid w:val="00476AF5"/>
    <w:rsid w:val="004807F1"/>
    <w:rsid w:val="00480E1A"/>
    <w:rsid w:val="00496B0E"/>
    <w:rsid w:val="004A07F1"/>
    <w:rsid w:val="004D4884"/>
    <w:rsid w:val="00507362"/>
    <w:rsid w:val="005510BD"/>
    <w:rsid w:val="00560B31"/>
    <w:rsid w:val="00570D48"/>
    <w:rsid w:val="005716BF"/>
    <w:rsid w:val="005959D6"/>
    <w:rsid w:val="005C13F7"/>
    <w:rsid w:val="00623192"/>
    <w:rsid w:val="00650959"/>
    <w:rsid w:val="0066634A"/>
    <w:rsid w:val="00683A07"/>
    <w:rsid w:val="00685E36"/>
    <w:rsid w:val="006876FF"/>
    <w:rsid w:val="006961C2"/>
    <w:rsid w:val="00697E30"/>
    <w:rsid w:val="006A7270"/>
    <w:rsid w:val="006B32C8"/>
    <w:rsid w:val="006C1394"/>
    <w:rsid w:val="006F69EA"/>
    <w:rsid w:val="00706250"/>
    <w:rsid w:val="00716336"/>
    <w:rsid w:val="00730744"/>
    <w:rsid w:val="00746F96"/>
    <w:rsid w:val="007470C4"/>
    <w:rsid w:val="0075027E"/>
    <w:rsid w:val="007829CC"/>
    <w:rsid w:val="007B27A8"/>
    <w:rsid w:val="007C0CFB"/>
    <w:rsid w:val="007E5490"/>
    <w:rsid w:val="00820201"/>
    <w:rsid w:val="00832CBC"/>
    <w:rsid w:val="00834481"/>
    <w:rsid w:val="00847516"/>
    <w:rsid w:val="008514D0"/>
    <w:rsid w:val="008571AF"/>
    <w:rsid w:val="008751C6"/>
    <w:rsid w:val="008B182D"/>
    <w:rsid w:val="008F5384"/>
    <w:rsid w:val="00922797"/>
    <w:rsid w:val="009309D9"/>
    <w:rsid w:val="00954915"/>
    <w:rsid w:val="00955BB7"/>
    <w:rsid w:val="009570D6"/>
    <w:rsid w:val="00963B3F"/>
    <w:rsid w:val="0097285E"/>
    <w:rsid w:val="00987D34"/>
    <w:rsid w:val="00996C58"/>
    <w:rsid w:val="009B632B"/>
    <w:rsid w:val="009E348D"/>
    <w:rsid w:val="00A06A59"/>
    <w:rsid w:val="00A174E8"/>
    <w:rsid w:val="00A20599"/>
    <w:rsid w:val="00A34C74"/>
    <w:rsid w:val="00A45A45"/>
    <w:rsid w:val="00A465FA"/>
    <w:rsid w:val="00A532C7"/>
    <w:rsid w:val="00AA19B2"/>
    <w:rsid w:val="00AB0415"/>
    <w:rsid w:val="00AE3C17"/>
    <w:rsid w:val="00AF4676"/>
    <w:rsid w:val="00B171F3"/>
    <w:rsid w:val="00B35F87"/>
    <w:rsid w:val="00B368E9"/>
    <w:rsid w:val="00B558BB"/>
    <w:rsid w:val="00B65DD2"/>
    <w:rsid w:val="00B72502"/>
    <w:rsid w:val="00B77DF8"/>
    <w:rsid w:val="00B921AF"/>
    <w:rsid w:val="00BD6772"/>
    <w:rsid w:val="00BE3201"/>
    <w:rsid w:val="00BF5EA1"/>
    <w:rsid w:val="00C22EB6"/>
    <w:rsid w:val="00C2487E"/>
    <w:rsid w:val="00C3683C"/>
    <w:rsid w:val="00C37323"/>
    <w:rsid w:val="00C42A66"/>
    <w:rsid w:val="00C83267"/>
    <w:rsid w:val="00C86EC5"/>
    <w:rsid w:val="00CA41C6"/>
    <w:rsid w:val="00CA7B21"/>
    <w:rsid w:val="00CB09C7"/>
    <w:rsid w:val="00CB4560"/>
    <w:rsid w:val="00CC1AE8"/>
    <w:rsid w:val="00D01ED7"/>
    <w:rsid w:val="00D17511"/>
    <w:rsid w:val="00D32A8C"/>
    <w:rsid w:val="00D353FC"/>
    <w:rsid w:val="00D757FD"/>
    <w:rsid w:val="00D8634B"/>
    <w:rsid w:val="00DD3BF6"/>
    <w:rsid w:val="00DE66F8"/>
    <w:rsid w:val="00E02D1A"/>
    <w:rsid w:val="00E073DB"/>
    <w:rsid w:val="00E27FF3"/>
    <w:rsid w:val="00E30639"/>
    <w:rsid w:val="00E32EA4"/>
    <w:rsid w:val="00E5640A"/>
    <w:rsid w:val="00E63C9D"/>
    <w:rsid w:val="00E95025"/>
    <w:rsid w:val="00EC0C6D"/>
    <w:rsid w:val="00EC44FA"/>
    <w:rsid w:val="00EC4520"/>
    <w:rsid w:val="00ED5703"/>
    <w:rsid w:val="00EE4276"/>
    <w:rsid w:val="00F00D4B"/>
    <w:rsid w:val="00F145AA"/>
    <w:rsid w:val="00F37278"/>
    <w:rsid w:val="00F528DF"/>
    <w:rsid w:val="00F6744C"/>
    <w:rsid w:val="00F84D1B"/>
    <w:rsid w:val="00F92F37"/>
    <w:rsid w:val="00FE068D"/>
    <w:rsid w:val="00FE1ABD"/>
    <w:rsid w:val="00F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717AD-BB91-4395-B757-49E8AFCA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arus-tr.gazprom.ru/d/textpage/43/67/na7a575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belarus-tr.gazprom.ru/d/textpage/43/67/map-cng-stations-belarus-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belarus-tr.gazprom.ru/d/textpage/43/67/cng-mazyr.jpg" TargetMode="External"/><Relationship Id="rId10" Type="http://schemas.openxmlformats.org/officeDocument/2006/relationships/hyperlink" Target="http://belarus-tr.gazprom.ru/d/textpage/43/67/map-cng-stations-belarus-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Тондзель Геннадий Александрович</dc:creator>
  <cp:keywords/>
  <dc:description/>
  <cp:lastModifiedBy>Тондзель Геннадий Александрович</cp:lastModifiedBy>
  <cp:revision>7</cp:revision>
  <dcterms:created xsi:type="dcterms:W3CDTF">2016-01-15T11:51:00Z</dcterms:created>
  <dcterms:modified xsi:type="dcterms:W3CDTF">2016-01-15T12:27:00Z</dcterms:modified>
</cp:coreProperties>
</file>